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FC" w:rsidRPr="001D0676" w:rsidRDefault="00743B29" w:rsidP="009A3245">
      <w:pPr>
        <w:jc w:val="center"/>
        <w:rPr>
          <w:b/>
          <w:bCs/>
          <w:sz w:val="40"/>
          <w:szCs w:val="40"/>
          <w:lang w:val="sk-SK"/>
        </w:rPr>
      </w:pPr>
      <w:r w:rsidRPr="001D0676">
        <w:rPr>
          <w:b/>
          <w:bCs/>
          <w:sz w:val="40"/>
          <w:szCs w:val="40"/>
          <w:lang w:val="sk-SK"/>
        </w:rPr>
        <w:t>Informačné zdroje</w:t>
      </w:r>
      <w:r w:rsidR="00723CBE" w:rsidRPr="001D0676">
        <w:rPr>
          <w:b/>
          <w:bCs/>
          <w:sz w:val="40"/>
          <w:szCs w:val="40"/>
          <w:lang w:val="sk-SK"/>
        </w:rPr>
        <w:t xml:space="preserve"> pre štúdium</w:t>
      </w:r>
      <w:r w:rsidRPr="001D0676">
        <w:rPr>
          <w:b/>
          <w:bCs/>
          <w:sz w:val="40"/>
          <w:szCs w:val="40"/>
          <w:lang w:val="sk-SK"/>
        </w:rPr>
        <w:t>:</w:t>
      </w:r>
    </w:p>
    <w:p w:rsidR="00743B29" w:rsidRDefault="00743B29">
      <w:pPr>
        <w:rPr>
          <w:lang w:val="sk-SK"/>
        </w:rPr>
      </w:pPr>
    </w:p>
    <w:p w:rsidR="001D0676" w:rsidRPr="001D0676" w:rsidRDefault="001D0676" w:rsidP="001D0676">
      <w:pPr>
        <w:ind w:left="720"/>
        <w:rPr>
          <w:rFonts w:ascii="Times" w:hAnsi="Times"/>
          <w:color w:val="1F497D"/>
          <w:sz w:val="24"/>
          <w:szCs w:val="24"/>
          <w:lang w:val="sk-SK"/>
        </w:rPr>
      </w:pPr>
      <w:r>
        <w:rPr>
          <w:rFonts w:ascii="Times" w:hAnsi="Times"/>
          <w:color w:val="1F497D"/>
          <w:sz w:val="24"/>
          <w:szCs w:val="24"/>
          <w:lang w:val="sk-SK"/>
        </w:rPr>
        <w:t xml:space="preserve">1. Európska únia – Magazín pre mladých </w:t>
      </w:r>
      <w:hyperlink r:id="rId5" w:history="1">
        <w:r w:rsidRPr="001D0676">
          <w:rPr>
            <w:rStyle w:val="Hypertextovprepojenie"/>
            <w:rFonts w:ascii="Times" w:hAnsi="Times"/>
            <w:sz w:val="24"/>
            <w:szCs w:val="24"/>
            <w:lang w:val="sk-SK"/>
          </w:rPr>
          <w:t>https://publications.europa.eu/en/publication-detail/-/publication/df181a50-308d-11e7-9412-01aa75ed71a1/language-sk</w:t>
        </w:r>
      </w:hyperlink>
    </w:p>
    <w:p w:rsidR="009A3245" w:rsidRPr="00AC5040" w:rsidRDefault="001D0676" w:rsidP="009A3245">
      <w:pPr>
        <w:ind w:left="720"/>
        <w:rPr>
          <w:rFonts w:ascii="Times" w:hAnsi="Times"/>
          <w:color w:val="1F497D"/>
          <w:sz w:val="24"/>
          <w:szCs w:val="24"/>
          <w:lang w:val="sk-SK"/>
        </w:rPr>
      </w:pPr>
      <w:r>
        <w:rPr>
          <w:rFonts w:ascii="Times" w:hAnsi="Times"/>
          <w:color w:val="1F497D"/>
          <w:sz w:val="24"/>
          <w:szCs w:val="24"/>
          <w:lang w:val="sk-SK"/>
        </w:rPr>
        <w:t xml:space="preserve">2. </w:t>
      </w:r>
      <w:r w:rsidR="00674EF7" w:rsidRPr="00AC5040">
        <w:rPr>
          <w:rFonts w:ascii="Times" w:hAnsi="Times"/>
          <w:color w:val="1F497D"/>
          <w:sz w:val="24"/>
          <w:szCs w:val="24"/>
          <w:lang w:val="sk-SK"/>
        </w:rPr>
        <w:t xml:space="preserve">EÚ </w:t>
      </w:r>
      <w:r w:rsidR="00674EF7" w:rsidRPr="00AC5040">
        <w:rPr>
          <w:rFonts w:ascii="Times" w:hAnsi="Times"/>
          <w:color w:val="1F497D"/>
          <w:sz w:val="24"/>
          <w:szCs w:val="24"/>
          <w:lang w:val="sk-SK"/>
        </w:rPr>
        <w:sym w:font="Symbol" w:char="F026"/>
      </w:r>
      <w:r w:rsidR="00674EF7" w:rsidRPr="00AC5040">
        <w:rPr>
          <w:rFonts w:ascii="Times" w:hAnsi="Times"/>
          <w:color w:val="1F497D"/>
          <w:sz w:val="24"/>
          <w:szCs w:val="24"/>
          <w:lang w:val="sk-SK"/>
        </w:rPr>
        <w:t xml:space="preserve"> ja</w:t>
      </w:r>
      <w:r w:rsidR="009A3245" w:rsidRPr="00AC5040">
        <w:rPr>
          <w:rFonts w:ascii="Times" w:hAnsi="Times"/>
          <w:color w:val="1F497D"/>
          <w:sz w:val="24"/>
          <w:szCs w:val="24"/>
          <w:lang w:val="sk-SK"/>
        </w:rPr>
        <w:t xml:space="preserve"> </w:t>
      </w:r>
      <w:hyperlink r:id="rId6" w:history="1">
        <w:r w:rsidR="00674EF7" w:rsidRPr="001D0676">
          <w:rPr>
            <w:rStyle w:val="Hypertextovprepojenie"/>
            <w:rFonts w:ascii="Times" w:hAnsi="Times"/>
            <w:sz w:val="24"/>
            <w:szCs w:val="24"/>
            <w:lang w:val="fi-FI"/>
          </w:rPr>
          <w:t>https://publications.europa.eu/sk/publication-detail/-/publication/6fcdb304-b542-11e7-837e-01aa75ed71a1/language-sk</w:t>
        </w:r>
      </w:hyperlink>
      <w:r w:rsidR="00674EF7" w:rsidRPr="001D0676">
        <w:rPr>
          <w:rFonts w:ascii="Times" w:hAnsi="Times"/>
          <w:sz w:val="24"/>
          <w:szCs w:val="24"/>
          <w:lang w:val="fi-FI"/>
        </w:rPr>
        <w:t xml:space="preserve"> </w:t>
      </w:r>
    </w:p>
    <w:p w:rsidR="00BE3F9E" w:rsidRPr="00AC5040" w:rsidRDefault="001D0676" w:rsidP="001D0676">
      <w:pPr>
        <w:ind w:left="720"/>
        <w:rPr>
          <w:rFonts w:ascii="Times" w:hAnsi="Times"/>
          <w:color w:val="1F497D"/>
          <w:sz w:val="24"/>
          <w:szCs w:val="24"/>
          <w:lang w:val="sk-SK"/>
        </w:rPr>
      </w:pPr>
      <w:r>
        <w:rPr>
          <w:rFonts w:ascii="Times" w:hAnsi="Times"/>
          <w:color w:val="1F497D"/>
          <w:sz w:val="24"/>
          <w:szCs w:val="24"/>
          <w:lang w:val="sk-SK"/>
        </w:rPr>
        <w:t xml:space="preserve">3. </w:t>
      </w:r>
      <w:r w:rsidR="00743B29" w:rsidRPr="00AC5040">
        <w:rPr>
          <w:rFonts w:ascii="Times" w:hAnsi="Times"/>
          <w:color w:val="1F497D"/>
          <w:sz w:val="24"/>
          <w:szCs w:val="24"/>
          <w:lang w:val="sk-SK"/>
        </w:rPr>
        <w:t xml:space="preserve">Európa v 12 </w:t>
      </w:r>
      <w:r w:rsidR="00674EF7" w:rsidRPr="00AC5040">
        <w:rPr>
          <w:rFonts w:ascii="Times" w:hAnsi="Times"/>
          <w:color w:val="1F497D"/>
          <w:sz w:val="24"/>
          <w:szCs w:val="24"/>
          <w:lang w:val="sk-SK"/>
        </w:rPr>
        <w:t>lekciách</w:t>
      </w:r>
      <w:r w:rsidR="00743B29" w:rsidRPr="00AC5040">
        <w:rPr>
          <w:rFonts w:ascii="Times" w:hAnsi="Times"/>
          <w:color w:val="1F497D"/>
          <w:sz w:val="24"/>
          <w:szCs w:val="24"/>
          <w:lang w:val="sk-SK"/>
        </w:rPr>
        <w:t xml:space="preserve"> </w:t>
      </w:r>
      <w:hyperlink r:id="rId7" w:history="1">
        <w:r w:rsidRPr="0064336A">
          <w:rPr>
            <w:rStyle w:val="Hypertextovprepojenie"/>
            <w:rFonts w:ascii="Times" w:hAnsi="Times"/>
            <w:sz w:val="24"/>
            <w:szCs w:val="24"/>
            <w:lang w:val="sk-SK"/>
          </w:rPr>
          <w:t>https://publications.europa.eu/sk/publication-detail/-/publication/009305e8-2a43-11e7-ab65-01aa75ed71a1/language-sk</w:t>
        </w:r>
      </w:hyperlink>
      <w:r w:rsidR="00674EF7" w:rsidRPr="00AC5040">
        <w:rPr>
          <w:rFonts w:ascii="Times" w:hAnsi="Times"/>
          <w:sz w:val="24"/>
          <w:szCs w:val="24"/>
          <w:lang w:val="sk-SK"/>
        </w:rPr>
        <w:t xml:space="preserve"> </w:t>
      </w:r>
    </w:p>
    <w:p w:rsidR="00674EF7" w:rsidRPr="00AC5040" w:rsidRDefault="001D0676" w:rsidP="00674EF7">
      <w:pPr>
        <w:ind w:left="720"/>
        <w:rPr>
          <w:rFonts w:ascii="Times" w:hAnsi="Times"/>
          <w:sz w:val="24"/>
          <w:szCs w:val="24"/>
          <w:lang w:val="sk-SK"/>
        </w:rPr>
      </w:pPr>
      <w:r>
        <w:rPr>
          <w:rFonts w:ascii="Times" w:hAnsi="Times"/>
          <w:color w:val="1F497D"/>
          <w:sz w:val="24"/>
          <w:szCs w:val="24"/>
          <w:lang w:val="sk-SK"/>
        </w:rPr>
        <w:t xml:space="preserve">4. </w:t>
      </w:r>
      <w:r w:rsidR="00674EF7" w:rsidRPr="00AC5040">
        <w:rPr>
          <w:rFonts w:ascii="Times" w:hAnsi="Times"/>
          <w:color w:val="1F497D"/>
          <w:sz w:val="24"/>
          <w:szCs w:val="24"/>
          <w:lang w:val="sk-SK"/>
        </w:rPr>
        <w:t>Ako funguje Európska Únia</w:t>
      </w:r>
      <w:r w:rsidR="00743B29" w:rsidRPr="00AC5040">
        <w:rPr>
          <w:rFonts w:ascii="Times" w:hAnsi="Times"/>
          <w:color w:val="1F497D"/>
          <w:sz w:val="24"/>
          <w:szCs w:val="24"/>
          <w:lang w:val="sk-SK"/>
        </w:rPr>
        <w:t xml:space="preserve"> </w:t>
      </w:r>
      <w:hyperlink r:id="rId8" w:history="1">
        <w:r w:rsidR="00674EF7" w:rsidRPr="00AC5040">
          <w:rPr>
            <w:rStyle w:val="Hypertextovprepojenie"/>
            <w:rFonts w:ascii="Times" w:hAnsi="Times"/>
            <w:sz w:val="24"/>
            <w:szCs w:val="24"/>
            <w:lang w:val="sk-SK"/>
          </w:rPr>
          <w:t>https://publications.europa.eu/sk/publication-detail/-/publication/9a6a89dc-4ed7-4bb9-a9f7-53d7f1fb1dae/language-sk</w:t>
        </w:r>
      </w:hyperlink>
      <w:r w:rsidR="00674EF7" w:rsidRPr="00AC5040">
        <w:rPr>
          <w:rFonts w:ascii="Times" w:hAnsi="Times"/>
          <w:sz w:val="24"/>
          <w:szCs w:val="24"/>
          <w:lang w:val="sk-SK"/>
        </w:rPr>
        <w:t xml:space="preserve"> </w:t>
      </w:r>
    </w:p>
    <w:p w:rsidR="00743B29" w:rsidRPr="00AC5040" w:rsidRDefault="001D0676" w:rsidP="00674EF7">
      <w:pPr>
        <w:ind w:left="720"/>
        <w:rPr>
          <w:rFonts w:ascii="Times" w:hAnsi="Times"/>
          <w:color w:val="1F497D"/>
          <w:sz w:val="24"/>
          <w:szCs w:val="24"/>
          <w:lang w:val="sk-SK"/>
        </w:rPr>
      </w:pPr>
      <w:r>
        <w:rPr>
          <w:rFonts w:ascii="Times" w:hAnsi="Times"/>
          <w:color w:val="1F497D"/>
          <w:sz w:val="24"/>
          <w:szCs w:val="24"/>
          <w:lang w:val="sk-SK"/>
        </w:rPr>
        <w:t xml:space="preserve">5. </w:t>
      </w:r>
      <w:r w:rsidR="00743B29" w:rsidRPr="00AC5040">
        <w:rPr>
          <w:rFonts w:ascii="Times" w:hAnsi="Times"/>
          <w:color w:val="1F497D"/>
          <w:sz w:val="24"/>
          <w:szCs w:val="24"/>
          <w:lang w:val="sk-SK"/>
        </w:rPr>
        <w:t>Spoznajme Európu</w:t>
      </w:r>
      <w:r w:rsidR="00674EF7" w:rsidRPr="00AC5040">
        <w:rPr>
          <w:rFonts w:ascii="Times" w:hAnsi="Times"/>
          <w:color w:val="1F497D"/>
          <w:sz w:val="24"/>
          <w:szCs w:val="24"/>
          <w:lang w:val="sk-SK"/>
        </w:rPr>
        <w:t xml:space="preserve">! </w:t>
      </w:r>
      <w:hyperlink r:id="rId9" w:history="1">
        <w:r w:rsidR="00674EF7" w:rsidRPr="00AC5040">
          <w:rPr>
            <w:rStyle w:val="Hypertextovprepojenie"/>
            <w:rFonts w:ascii="Times" w:hAnsi="Times"/>
            <w:sz w:val="24"/>
            <w:szCs w:val="24"/>
            <w:lang w:val="sk-SK"/>
          </w:rPr>
          <w:t>https://publications.europa.eu/sk/publication-detail/-/publication/3e1e8470-ad68-11e6-aab7-01aa75ed71a1/language-sk</w:t>
        </w:r>
      </w:hyperlink>
      <w:r w:rsidR="00674EF7" w:rsidRPr="00AC5040">
        <w:rPr>
          <w:rFonts w:ascii="Times" w:hAnsi="Times"/>
          <w:color w:val="1F497D"/>
          <w:sz w:val="24"/>
          <w:szCs w:val="24"/>
          <w:lang w:val="sk-SK"/>
        </w:rPr>
        <w:t xml:space="preserve"> </w:t>
      </w:r>
    </w:p>
    <w:p w:rsidR="00440E80" w:rsidRPr="00440E80" w:rsidRDefault="001D0676" w:rsidP="00440E80">
      <w:pPr>
        <w:ind w:left="720"/>
        <w:rPr>
          <w:rFonts w:ascii="Times" w:hAnsi="Times"/>
          <w:color w:val="1F497D"/>
          <w:sz w:val="24"/>
          <w:szCs w:val="24"/>
          <w:lang w:val="fi-FI"/>
        </w:rPr>
      </w:pPr>
      <w:r>
        <w:rPr>
          <w:rFonts w:ascii="Times" w:hAnsi="Times"/>
          <w:color w:val="1F497D"/>
          <w:sz w:val="24"/>
          <w:szCs w:val="24"/>
          <w:lang w:val="sk-SK"/>
        </w:rPr>
        <w:t xml:space="preserve">5. </w:t>
      </w:r>
      <w:proofErr w:type="spellStart"/>
      <w:r w:rsidR="00743B29" w:rsidRPr="001D0676">
        <w:rPr>
          <w:rFonts w:ascii="Times" w:hAnsi="Times"/>
          <w:color w:val="1F497D"/>
          <w:sz w:val="24"/>
          <w:szCs w:val="24"/>
          <w:lang w:val="sk-SK"/>
        </w:rPr>
        <w:t>Európsk</w:t>
      </w:r>
      <w:proofErr w:type="spellEnd"/>
      <w:r w:rsidR="00743B29" w:rsidRPr="00AC5040">
        <w:rPr>
          <w:rFonts w:ascii="Times" w:hAnsi="Times"/>
          <w:color w:val="1F497D"/>
          <w:sz w:val="24"/>
          <w:szCs w:val="24"/>
          <w:lang w:val="fi-FI"/>
        </w:rPr>
        <w:t>a komisia</w:t>
      </w:r>
      <w:r w:rsidR="00674EF7" w:rsidRPr="00AC5040">
        <w:rPr>
          <w:rFonts w:ascii="Times" w:hAnsi="Times"/>
          <w:color w:val="1F497D"/>
          <w:sz w:val="24"/>
          <w:szCs w:val="24"/>
          <w:lang w:val="fi-FI"/>
        </w:rPr>
        <w:t xml:space="preserve"> 2014 – 19 </w:t>
      </w:r>
      <w:hyperlink r:id="rId10" w:history="1">
        <w:r w:rsidR="00674EF7" w:rsidRPr="00AC5040">
          <w:rPr>
            <w:rStyle w:val="Hypertextovprepojenie"/>
            <w:rFonts w:ascii="Times" w:hAnsi="Times"/>
            <w:sz w:val="24"/>
            <w:szCs w:val="24"/>
            <w:lang w:val="fi-FI"/>
          </w:rPr>
          <w:t>https://publications.europa.eu/sk/publication-detail/-/publication/600e72a6-b21b-11e7-837e-01aa75ed71a1/language-sk</w:t>
        </w:r>
      </w:hyperlink>
      <w:r w:rsidR="00674EF7" w:rsidRPr="00AC5040">
        <w:rPr>
          <w:rFonts w:ascii="Times" w:hAnsi="Times"/>
          <w:color w:val="1F497D"/>
          <w:sz w:val="24"/>
          <w:szCs w:val="24"/>
          <w:lang w:val="fi-FI"/>
        </w:rPr>
        <w:t xml:space="preserve"> </w:t>
      </w:r>
    </w:p>
    <w:p w:rsidR="009A3245" w:rsidRDefault="001D0676" w:rsidP="001D0676">
      <w:pPr>
        <w:ind w:left="720"/>
        <w:rPr>
          <w:rFonts w:ascii="Times" w:hAnsi="Times"/>
          <w:sz w:val="24"/>
          <w:szCs w:val="24"/>
          <w:lang w:val="fi-FI"/>
        </w:rPr>
      </w:pPr>
      <w:r>
        <w:rPr>
          <w:rFonts w:ascii="Times" w:hAnsi="Times"/>
          <w:color w:val="1F497D"/>
          <w:sz w:val="24"/>
          <w:szCs w:val="24"/>
          <w:lang w:val="fi-FI"/>
        </w:rPr>
        <w:t xml:space="preserve">6. </w:t>
      </w:r>
      <w:r w:rsidR="00743B29" w:rsidRPr="00AC5040">
        <w:rPr>
          <w:rFonts w:ascii="Times" w:hAnsi="Times"/>
          <w:color w:val="1F497D"/>
          <w:sz w:val="24"/>
          <w:szCs w:val="24"/>
          <w:lang w:val="fi-FI"/>
        </w:rPr>
        <w:t xml:space="preserve">Zakladatelia EÚ </w:t>
      </w:r>
      <w:hyperlink r:id="rId11" w:history="1">
        <w:r w:rsidRPr="0064336A">
          <w:rPr>
            <w:rStyle w:val="Hypertextovprepojenie"/>
            <w:rFonts w:ascii="Times" w:hAnsi="Times"/>
            <w:sz w:val="24"/>
            <w:szCs w:val="24"/>
            <w:lang w:val="fi-FI"/>
          </w:rPr>
          <w:t>https://publications.europa.eu/sk/publication-detail/-/publication/68bdd08f-bc32-4cf3-b714-fe6237052617</w:t>
        </w:r>
      </w:hyperlink>
      <w:r w:rsidR="00E127B9" w:rsidRPr="001D0676">
        <w:rPr>
          <w:rFonts w:ascii="Times" w:hAnsi="Times"/>
          <w:sz w:val="24"/>
          <w:szCs w:val="24"/>
          <w:lang w:val="fi-FI"/>
        </w:rPr>
        <w:t xml:space="preserve"> </w:t>
      </w:r>
    </w:p>
    <w:p w:rsidR="00440E80" w:rsidRDefault="00440E80" w:rsidP="001D0676">
      <w:pPr>
        <w:ind w:left="720"/>
        <w:rPr>
          <w:rFonts w:ascii="Times" w:hAnsi="Times"/>
          <w:sz w:val="24"/>
          <w:szCs w:val="24"/>
          <w:lang w:val="fi-FI"/>
        </w:rPr>
      </w:pPr>
      <w:r>
        <w:rPr>
          <w:rFonts w:ascii="Times" w:hAnsi="Times"/>
          <w:sz w:val="24"/>
          <w:szCs w:val="24"/>
          <w:lang w:val="fi-FI"/>
        </w:rPr>
        <w:t xml:space="preserve">7. </w:t>
      </w:r>
      <w:r w:rsidRPr="00440E80">
        <w:rPr>
          <w:rFonts w:ascii="Times" w:hAnsi="Times"/>
          <w:sz w:val="24"/>
          <w:szCs w:val="24"/>
          <w:lang w:val="fi-FI"/>
        </w:rPr>
        <w:t xml:space="preserve">Európska komisia 2019 – 2024 </w:t>
      </w:r>
      <w:hyperlink r:id="rId12" w:history="1">
        <w:r w:rsidRPr="00965316">
          <w:rPr>
            <w:rStyle w:val="Hypertextovprepojenie"/>
            <w:rFonts w:ascii="Times" w:hAnsi="Times"/>
            <w:sz w:val="24"/>
            <w:szCs w:val="24"/>
            <w:lang w:val="fi-FI"/>
          </w:rPr>
          <w:t>https://op.europa.eu/sk/publication-detail/-/publication/0e6a257b-56b8-11ea-aece-01aa75ed71a1/language-sk/format-PDF/source-151837583</w:t>
        </w:r>
      </w:hyperlink>
      <w:r>
        <w:rPr>
          <w:rFonts w:ascii="Times" w:hAnsi="Times"/>
          <w:sz w:val="24"/>
          <w:szCs w:val="24"/>
          <w:lang w:val="fi-FI"/>
        </w:rPr>
        <w:t xml:space="preserve"> </w:t>
      </w:r>
    </w:p>
    <w:p w:rsidR="00440E80" w:rsidRPr="001D0676" w:rsidRDefault="00440E80" w:rsidP="001D0676">
      <w:pPr>
        <w:ind w:left="720"/>
        <w:rPr>
          <w:rFonts w:ascii="Times" w:hAnsi="Times"/>
          <w:color w:val="1F497D"/>
          <w:sz w:val="24"/>
          <w:szCs w:val="24"/>
          <w:lang w:val="fi-FI"/>
        </w:rPr>
      </w:pPr>
      <w:r>
        <w:rPr>
          <w:rFonts w:ascii="Times" w:hAnsi="Times"/>
          <w:sz w:val="24"/>
          <w:szCs w:val="24"/>
          <w:lang w:val="fi-FI"/>
        </w:rPr>
        <w:t xml:space="preserve">8. </w:t>
      </w:r>
      <w:r w:rsidRPr="00440E80">
        <w:rPr>
          <w:rFonts w:ascii="Times" w:hAnsi="Times"/>
          <w:sz w:val="24"/>
          <w:szCs w:val="24"/>
          <w:lang w:val="fi-FI"/>
        </w:rPr>
        <w:t xml:space="preserve">Ambicióznejšia Únia </w:t>
      </w:r>
      <w:r>
        <w:rPr>
          <w:rFonts w:ascii="Times" w:hAnsi="Times"/>
          <w:sz w:val="24"/>
          <w:szCs w:val="24"/>
          <w:lang w:val="fi-FI"/>
        </w:rPr>
        <w:t xml:space="preserve"> </w:t>
      </w:r>
      <w:hyperlink r:id="rId13" w:history="1">
        <w:r w:rsidRPr="00965316">
          <w:rPr>
            <w:rStyle w:val="Hypertextovprepojenie"/>
            <w:rFonts w:ascii="Times" w:hAnsi="Times"/>
            <w:sz w:val="24"/>
            <w:szCs w:val="24"/>
            <w:lang w:val="fi-FI"/>
          </w:rPr>
          <w:t>https://op.europa.eu/sk/publication-detail/-/publication/43a17056-ebf1-11e9-9c4e-01aa75ed71a1/language-sk/format-PDF/source-151837583</w:t>
        </w:r>
      </w:hyperlink>
      <w:r>
        <w:rPr>
          <w:rFonts w:ascii="Times" w:hAnsi="Times"/>
          <w:sz w:val="24"/>
          <w:szCs w:val="24"/>
          <w:lang w:val="fi-FI"/>
        </w:rPr>
        <w:t xml:space="preserve"> </w:t>
      </w:r>
      <w:bookmarkStart w:id="0" w:name="_GoBack"/>
      <w:bookmarkEnd w:id="0"/>
    </w:p>
    <w:p w:rsidR="009A3245" w:rsidRPr="00AC5040" w:rsidRDefault="009A3245" w:rsidP="009A3245">
      <w:pPr>
        <w:ind w:firstLine="720"/>
        <w:rPr>
          <w:rFonts w:ascii="Times" w:hAnsi="Times"/>
          <w:color w:val="1F497D"/>
          <w:sz w:val="24"/>
          <w:szCs w:val="24"/>
          <w:lang w:val="fi-FI"/>
        </w:rPr>
      </w:pPr>
      <w:r w:rsidRPr="00AC5040">
        <w:rPr>
          <w:rFonts w:ascii="Times" w:hAnsi="Times"/>
          <w:color w:val="1F497D"/>
          <w:sz w:val="24"/>
          <w:szCs w:val="24"/>
          <w:lang w:val="fi-FI"/>
        </w:rPr>
        <w:t>web stránky:</w:t>
      </w:r>
    </w:p>
    <w:p w:rsidR="00743B29" w:rsidRPr="00AC5040" w:rsidRDefault="00440E80" w:rsidP="009A3245">
      <w:pPr>
        <w:ind w:firstLine="720"/>
        <w:rPr>
          <w:rStyle w:val="Hypertextovprepojenie"/>
          <w:rFonts w:ascii="Times" w:hAnsi="Times"/>
          <w:sz w:val="24"/>
          <w:szCs w:val="24"/>
          <w:lang w:val="fi-FI"/>
        </w:rPr>
      </w:pPr>
      <w:hyperlink r:id="rId14" w:history="1">
        <w:r w:rsidR="00743B29" w:rsidRPr="00AC5040">
          <w:rPr>
            <w:rStyle w:val="Hypertextovprepojenie"/>
            <w:rFonts w:ascii="Times" w:hAnsi="Times"/>
            <w:sz w:val="24"/>
            <w:szCs w:val="24"/>
            <w:lang w:val="fi-FI"/>
          </w:rPr>
          <w:t>www.europa.eu</w:t>
        </w:r>
      </w:hyperlink>
    </w:p>
    <w:p w:rsidR="009A3245" w:rsidRPr="00AC5040" w:rsidRDefault="009A3245" w:rsidP="009A3245">
      <w:pPr>
        <w:ind w:firstLine="720"/>
        <w:rPr>
          <w:rStyle w:val="Hypertextovprepojenie"/>
          <w:rFonts w:ascii="Times" w:hAnsi="Times"/>
          <w:sz w:val="24"/>
          <w:szCs w:val="24"/>
          <w:lang w:val="fi-FI"/>
        </w:rPr>
      </w:pPr>
      <w:r w:rsidRPr="00AC5040">
        <w:rPr>
          <w:rStyle w:val="Hypertextovprepojenie"/>
          <w:rFonts w:ascii="Times" w:hAnsi="Times"/>
          <w:sz w:val="24"/>
          <w:szCs w:val="24"/>
          <w:lang w:val="fi-FI"/>
        </w:rPr>
        <w:t>http://ec.europa.eu/index_sk.htmhttp://ec.europa.eu/index_sk.htm</w:t>
      </w:r>
    </w:p>
    <w:p w:rsidR="000B2EEF" w:rsidRPr="00AC5040" w:rsidRDefault="000B2EEF" w:rsidP="00743B29">
      <w:pPr>
        <w:ind w:left="720"/>
        <w:rPr>
          <w:rFonts w:ascii="Times" w:hAnsi="Times"/>
          <w:color w:val="1F497D"/>
          <w:sz w:val="24"/>
          <w:szCs w:val="24"/>
          <w:lang w:val="fi-FI"/>
        </w:rPr>
      </w:pPr>
      <w:r w:rsidRPr="00AC5040">
        <w:rPr>
          <w:rStyle w:val="Hypertextovprepojenie"/>
          <w:rFonts w:ascii="Times" w:hAnsi="Times"/>
          <w:sz w:val="24"/>
          <w:szCs w:val="24"/>
          <w:lang w:val="fi-FI"/>
        </w:rPr>
        <w:t>www.europa.sk</w:t>
      </w:r>
    </w:p>
    <w:p w:rsidR="00743B29" w:rsidRDefault="000B2EEF">
      <w:pPr>
        <w:rPr>
          <w:lang w:val="sk-SK"/>
        </w:rPr>
      </w:pPr>
      <w:r w:rsidRPr="00AC5040">
        <w:rPr>
          <w:rFonts w:ascii="Times" w:hAnsi="Times"/>
          <w:sz w:val="24"/>
          <w:szCs w:val="24"/>
          <w:lang w:val="sk-SK"/>
        </w:rPr>
        <w:tab/>
      </w:r>
      <w:hyperlink r:id="rId15" w:history="1">
        <w:r w:rsidRPr="00AC5040">
          <w:rPr>
            <w:rStyle w:val="Hypertextovprepojenie"/>
            <w:rFonts w:ascii="Times" w:hAnsi="Times"/>
            <w:sz w:val="24"/>
            <w:szCs w:val="24"/>
            <w:lang w:val="sk-SK"/>
          </w:rPr>
          <w:t>http://www.europarl.europa.eu/portal/sk</w:t>
        </w:r>
      </w:hyperlink>
    </w:p>
    <w:p w:rsidR="000B2EEF" w:rsidRDefault="000B2EEF">
      <w:pPr>
        <w:rPr>
          <w:lang w:val="sk-SK"/>
        </w:rPr>
      </w:pPr>
    </w:p>
    <w:p w:rsidR="000B2EEF" w:rsidRPr="00743B29" w:rsidRDefault="000B2EEF">
      <w:pPr>
        <w:rPr>
          <w:lang w:val="sk-SK"/>
        </w:rPr>
      </w:pPr>
    </w:p>
    <w:sectPr w:rsidR="000B2EEF" w:rsidRPr="00743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29"/>
    <w:rsid w:val="00090EFC"/>
    <w:rsid w:val="000B2EEF"/>
    <w:rsid w:val="001D0676"/>
    <w:rsid w:val="00440E80"/>
    <w:rsid w:val="005012DD"/>
    <w:rsid w:val="00674EF7"/>
    <w:rsid w:val="00723CBE"/>
    <w:rsid w:val="00743B29"/>
    <w:rsid w:val="009A3245"/>
    <w:rsid w:val="00AC5040"/>
    <w:rsid w:val="00B657DF"/>
    <w:rsid w:val="00BE3F9E"/>
    <w:rsid w:val="00BF43D4"/>
    <w:rsid w:val="00E1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43B2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E3F9E"/>
    <w:rPr>
      <w:color w:val="800080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74EF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43B2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E3F9E"/>
    <w:rPr>
      <w:color w:val="800080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74EF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6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s.europa.eu/sk/publication-detail/-/publication/9a6a89dc-4ed7-4bb9-a9f7-53d7f1fb1dae/language-sk" TargetMode="External"/><Relationship Id="rId13" Type="http://schemas.openxmlformats.org/officeDocument/2006/relationships/hyperlink" Target="https://op.europa.eu/sk/publication-detail/-/publication/43a17056-ebf1-11e9-9c4e-01aa75ed71a1/language-sk/format-PDF/source-1518375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cations.europa.eu/sk/publication-detail/-/publication/009305e8-2a43-11e7-ab65-01aa75ed71a1/language-sk" TargetMode="External"/><Relationship Id="rId12" Type="http://schemas.openxmlformats.org/officeDocument/2006/relationships/hyperlink" Target="https://op.europa.eu/sk/publication-detail/-/publication/0e6a257b-56b8-11ea-aece-01aa75ed71a1/language-sk/format-PDF/source-151837583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ublications.europa.eu/sk/publication-detail/-/publication/6fcdb304-b542-11e7-837e-01aa75ed71a1/language-sk" TargetMode="External"/><Relationship Id="rId11" Type="http://schemas.openxmlformats.org/officeDocument/2006/relationships/hyperlink" Target="https://publications.europa.eu/sk/publication-detail/-/publication/68bdd08f-bc32-4cf3-b714-fe6237052617" TargetMode="External"/><Relationship Id="rId5" Type="http://schemas.openxmlformats.org/officeDocument/2006/relationships/hyperlink" Target="https://publications.europa.eu/en/publication-detail/-/publication/df181a50-308d-11e7-9412-01aa75ed71a1/language-sk" TargetMode="External"/><Relationship Id="rId15" Type="http://schemas.openxmlformats.org/officeDocument/2006/relationships/hyperlink" Target="http://www.europarl.europa.eu/portal/sk" TargetMode="External"/><Relationship Id="rId10" Type="http://schemas.openxmlformats.org/officeDocument/2006/relationships/hyperlink" Target="https://publications.europa.eu/sk/publication-detail/-/publication/600e72a6-b21b-11e7-837e-01aa75ed71a1/language-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ations.europa.eu/sk/publication-detail/-/publication/3e1e8470-ad68-11e6-aab7-01aa75ed71a1/language-sk" TargetMode="External"/><Relationship Id="rId14" Type="http://schemas.openxmlformats.org/officeDocument/2006/relationships/hyperlink" Target="http://www.europ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KRCHNAVY Andrej (COMM-BRATISLAVA)</dc:creator>
  <cp:lastModifiedBy>asus</cp:lastModifiedBy>
  <cp:revision>3</cp:revision>
  <dcterms:created xsi:type="dcterms:W3CDTF">2018-03-06T10:59:00Z</dcterms:created>
  <dcterms:modified xsi:type="dcterms:W3CDTF">2020-09-07T04:30:00Z</dcterms:modified>
</cp:coreProperties>
</file>